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46332" w14:textId="213FD83D" w:rsidR="00533475" w:rsidRPr="00096AB2" w:rsidRDefault="001C6225" w:rsidP="00DB3E36">
      <w:pPr>
        <w:jc w:val="center"/>
        <w:rPr>
          <w:b/>
          <w:sz w:val="28"/>
          <w:szCs w:val="24"/>
        </w:rPr>
      </w:pPr>
      <w:r w:rsidRPr="001C6225">
        <w:rPr>
          <w:b/>
          <w:sz w:val="28"/>
          <w:szCs w:val="24"/>
        </w:rPr>
        <w:t>Evaluation of Nuclear Data Libraries and Simulation Methods for IFMIF-DONES Test System</w:t>
      </w:r>
    </w:p>
    <w:p w14:paraId="1610A4BF" w14:textId="77777777" w:rsidR="00DB3E36" w:rsidRPr="00663F85" w:rsidRDefault="00DB3E36" w:rsidP="00DB3E36">
      <w:pPr>
        <w:rPr>
          <w:b/>
          <w:sz w:val="24"/>
        </w:rPr>
      </w:pPr>
    </w:p>
    <w:p w14:paraId="178CECA2" w14:textId="3197D4FD" w:rsidR="00DB3E36" w:rsidRPr="0028676F" w:rsidRDefault="009315BA" w:rsidP="00DB3E36">
      <w:pPr>
        <w:jc w:val="center"/>
        <w:rPr>
          <w:sz w:val="24"/>
          <w:lang w:val="es-ES"/>
        </w:rPr>
      </w:pPr>
      <w:r w:rsidRPr="0028676F">
        <w:rPr>
          <w:sz w:val="24"/>
          <w:lang w:val="es-ES"/>
        </w:rPr>
        <w:t>Victor L</w:t>
      </w:r>
      <w:r w:rsidR="00990123" w:rsidRPr="0028676F">
        <w:rPr>
          <w:sz w:val="24"/>
          <w:lang w:val="es-ES"/>
        </w:rPr>
        <w:t>ó</w:t>
      </w:r>
      <w:r w:rsidRPr="0028676F">
        <w:rPr>
          <w:sz w:val="24"/>
          <w:lang w:val="es-ES"/>
        </w:rPr>
        <w:t>pez</w:t>
      </w:r>
      <w:r w:rsidR="00DB3E36" w:rsidRPr="0028676F">
        <w:rPr>
          <w:sz w:val="24"/>
          <w:vertAlign w:val="superscript"/>
          <w:lang w:val="es-ES"/>
        </w:rPr>
        <w:t>1</w:t>
      </w:r>
      <w:r w:rsidR="00DB3E36" w:rsidRPr="0028676F">
        <w:rPr>
          <w:sz w:val="24"/>
          <w:lang w:val="es-ES"/>
        </w:rPr>
        <w:t xml:space="preserve">, </w:t>
      </w:r>
      <w:r w:rsidR="00125F02" w:rsidRPr="0028676F">
        <w:rPr>
          <w:sz w:val="24"/>
          <w:lang w:val="es-ES"/>
        </w:rPr>
        <w:t>Antonio</w:t>
      </w:r>
      <w:r w:rsidR="00990123" w:rsidRPr="0028676F">
        <w:rPr>
          <w:sz w:val="24"/>
          <w:lang w:val="es-ES"/>
        </w:rPr>
        <w:t xml:space="preserve"> </w:t>
      </w:r>
      <w:r w:rsidR="00AB413B" w:rsidRPr="0028676F">
        <w:rPr>
          <w:sz w:val="24"/>
          <w:lang w:val="es-ES"/>
        </w:rPr>
        <w:t>Jes</w:t>
      </w:r>
      <w:r w:rsidR="00990123" w:rsidRPr="0028676F">
        <w:rPr>
          <w:sz w:val="24"/>
          <w:lang w:val="es-ES"/>
        </w:rPr>
        <w:t>ú</w:t>
      </w:r>
      <w:r w:rsidR="00AB413B" w:rsidRPr="0028676F">
        <w:rPr>
          <w:sz w:val="24"/>
          <w:lang w:val="es-ES"/>
        </w:rPr>
        <w:t xml:space="preserve">s </w:t>
      </w:r>
      <w:r w:rsidR="00990123" w:rsidRPr="0028676F">
        <w:rPr>
          <w:sz w:val="24"/>
          <w:lang w:val="es-ES"/>
        </w:rPr>
        <w:t>López-Revelles</w:t>
      </w:r>
      <w:r w:rsidR="0028676F">
        <w:rPr>
          <w:sz w:val="24"/>
          <w:vertAlign w:val="superscript"/>
          <w:lang w:val="es-ES"/>
        </w:rPr>
        <w:t>1</w:t>
      </w:r>
      <w:r w:rsidR="00DB3E36" w:rsidRPr="0028676F">
        <w:rPr>
          <w:sz w:val="24"/>
          <w:lang w:val="es-ES"/>
        </w:rPr>
        <w:t xml:space="preserve">, </w:t>
      </w:r>
      <w:proofErr w:type="spellStart"/>
      <w:r w:rsidR="0028676F" w:rsidRPr="0028676F">
        <w:rPr>
          <w:sz w:val="24"/>
          <w:lang w:val="es-ES"/>
        </w:rPr>
        <w:t>Yuefeng</w:t>
      </w:r>
      <w:proofErr w:type="spellEnd"/>
      <w:r w:rsidR="0028676F">
        <w:rPr>
          <w:sz w:val="24"/>
          <w:lang w:val="es-ES"/>
        </w:rPr>
        <w:t xml:space="preserve"> Qiu</w:t>
      </w:r>
      <w:r w:rsidR="0028676F" w:rsidRPr="0028676F">
        <w:rPr>
          <w:sz w:val="24"/>
          <w:vertAlign w:val="superscript"/>
          <w:lang w:val="es-ES"/>
        </w:rPr>
        <w:t>2</w:t>
      </w:r>
    </w:p>
    <w:p w14:paraId="145ED400" w14:textId="77777777" w:rsidR="00DB3E36" w:rsidRPr="0028676F" w:rsidRDefault="00DB3E36" w:rsidP="00DB3E36">
      <w:pPr>
        <w:rPr>
          <w:sz w:val="24"/>
          <w:lang w:val="es-ES"/>
        </w:rPr>
      </w:pPr>
    </w:p>
    <w:p w14:paraId="14F7D2FA" w14:textId="5F35851C" w:rsidR="00DB3E36" w:rsidRPr="006E1B85" w:rsidRDefault="00DB3E36" w:rsidP="00DB3E36">
      <w:pPr>
        <w:jc w:val="center"/>
        <w:rPr>
          <w:i/>
          <w:sz w:val="24"/>
          <w:lang w:val="es-ES"/>
        </w:rPr>
      </w:pPr>
      <w:r w:rsidRPr="006E1B85">
        <w:rPr>
          <w:i/>
          <w:sz w:val="24"/>
          <w:vertAlign w:val="superscript"/>
          <w:lang w:val="es-ES"/>
        </w:rPr>
        <w:t>1</w:t>
      </w:r>
      <w:r w:rsidR="00BD457E" w:rsidRPr="00BD457E">
        <w:rPr>
          <w:lang w:val="es-ES"/>
        </w:rPr>
        <w:t xml:space="preserve"> </w:t>
      </w:r>
      <w:proofErr w:type="gramStart"/>
      <w:r w:rsidR="00BD457E" w:rsidRPr="00BD457E">
        <w:rPr>
          <w:i/>
          <w:sz w:val="24"/>
          <w:lang w:val="es-ES"/>
        </w:rPr>
        <w:t>Universidad</w:t>
      </w:r>
      <w:proofErr w:type="gramEnd"/>
      <w:r w:rsidR="00BD457E" w:rsidRPr="00BD457E">
        <w:rPr>
          <w:i/>
          <w:sz w:val="24"/>
          <w:lang w:val="es-ES"/>
        </w:rPr>
        <w:t xml:space="preserve"> Nacional de </w:t>
      </w:r>
      <w:r w:rsidR="006E1B85" w:rsidRPr="006E1B85">
        <w:rPr>
          <w:i/>
          <w:sz w:val="24"/>
          <w:lang w:val="es-ES"/>
        </w:rPr>
        <w:t>Educación a Distancia (UNED), Madrid, Spain</w:t>
      </w:r>
    </w:p>
    <w:p w14:paraId="02658589" w14:textId="4B10C730" w:rsidR="00DB3E36" w:rsidRDefault="00DB3E36" w:rsidP="00DB3E36">
      <w:pPr>
        <w:jc w:val="center"/>
        <w:rPr>
          <w:i/>
          <w:sz w:val="24"/>
        </w:rPr>
      </w:pPr>
      <w:r>
        <w:rPr>
          <w:i/>
          <w:sz w:val="24"/>
          <w:vertAlign w:val="superscript"/>
        </w:rPr>
        <w:t>2</w:t>
      </w:r>
      <w:r w:rsidR="00416FC9" w:rsidRPr="00416FC9">
        <w:rPr>
          <w:i/>
          <w:sz w:val="24"/>
        </w:rPr>
        <w:t>Karlsruhe Institute of Technology, Karlsruhe (KIT), Federal Republic of Germany</w:t>
      </w:r>
    </w:p>
    <w:p w14:paraId="0BC07B8A" w14:textId="6994BF52" w:rsidR="00DB3E36" w:rsidRDefault="00DB3E36" w:rsidP="00E8630A">
      <w:pPr>
        <w:spacing w:after="120"/>
        <w:jc w:val="center"/>
        <w:rPr>
          <w:iCs/>
          <w:sz w:val="24"/>
        </w:rPr>
      </w:pPr>
      <w:r>
        <w:rPr>
          <w:iCs/>
          <w:sz w:val="24"/>
        </w:rPr>
        <w:t xml:space="preserve">Corresponding Author Email: </w:t>
      </w:r>
      <w:hyperlink r:id="rId9" w:history="1">
        <w:r w:rsidR="009038FE" w:rsidRPr="00905D66">
          <w:rPr>
            <w:rStyle w:val="Hyperlink"/>
            <w:iCs/>
            <w:sz w:val="24"/>
          </w:rPr>
          <w:t>vlopez@ind.uned.es</w:t>
        </w:r>
      </w:hyperlink>
      <w:r w:rsidR="007B29CD">
        <w:rPr>
          <w:iCs/>
          <w:sz w:val="24"/>
        </w:rPr>
        <w:t xml:space="preserve">   </w:t>
      </w:r>
    </w:p>
    <w:p w14:paraId="72501B66" w14:textId="77777777" w:rsidR="00DB3E36" w:rsidRDefault="00DB3E36" w:rsidP="00DB3E36">
      <w:pPr>
        <w:jc w:val="center"/>
        <w:rPr>
          <w:iCs/>
          <w:sz w:val="24"/>
          <w:u w:val="single"/>
        </w:rPr>
      </w:pPr>
    </w:p>
    <w:p w14:paraId="2BAF5323" w14:textId="3FEF55B0" w:rsidR="008C1851" w:rsidRDefault="008C1851" w:rsidP="00DB3E36">
      <w:pPr>
        <w:jc w:val="both"/>
        <w:rPr>
          <w:sz w:val="24"/>
        </w:rPr>
      </w:pPr>
      <w:r w:rsidRPr="008C1851">
        <w:rPr>
          <w:sz w:val="24"/>
        </w:rPr>
        <w:t xml:space="preserve">Safe licensing and operation </w:t>
      </w:r>
      <w:r>
        <w:rPr>
          <w:sz w:val="24"/>
        </w:rPr>
        <w:t>of future fusion reactions</w:t>
      </w:r>
      <w:r w:rsidRPr="008C1851">
        <w:rPr>
          <w:sz w:val="24"/>
        </w:rPr>
        <w:t xml:space="preserve"> require</w:t>
      </w:r>
      <w:r w:rsidR="006F7597">
        <w:rPr>
          <w:sz w:val="24"/>
        </w:rPr>
        <w:t>s</w:t>
      </w:r>
      <w:r w:rsidRPr="008C1851">
        <w:rPr>
          <w:sz w:val="24"/>
        </w:rPr>
        <w:t xml:space="preserve"> demonstrating material performance after </w:t>
      </w:r>
      <w:r w:rsidR="006F7597">
        <w:rPr>
          <w:sz w:val="24"/>
        </w:rPr>
        <w:t>extreme</w:t>
      </w:r>
      <w:r w:rsidRPr="008C1851">
        <w:rPr>
          <w:sz w:val="24"/>
        </w:rPr>
        <w:t xml:space="preserve"> irradiation conditions. This needs to be demonstrated through material irradiation in a suitable neutron source facility under fusion-relevant conditions</w:t>
      </w:r>
    </w:p>
    <w:p w14:paraId="46D5A30E" w14:textId="77777777" w:rsidR="008C1851" w:rsidRDefault="008C1851" w:rsidP="00DB3E36">
      <w:pPr>
        <w:jc w:val="both"/>
        <w:rPr>
          <w:sz w:val="24"/>
        </w:rPr>
      </w:pPr>
    </w:p>
    <w:p w14:paraId="66724635" w14:textId="6F7BA725" w:rsidR="00833BB2" w:rsidRDefault="006D1EAA" w:rsidP="00003DC9">
      <w:pPr>
        <w:jc w:val="both"/>
        <w:rPr>
          <w:sz w:val="24"/>
        </w:rPr>
      </w:pPr>
      <w:r w:rsidRPr="006D1EAA">
        <w:rPr>
          <w:sz w:val="24"/>
        </w:rPr>
        <w:t xml:space="preserve">IFMIF-DONES is an accelerator-based neutron irradiation facility, providing the necessary irradiation data for the qualification of materials for the DEMO fusion power plant. </w:t>
      </w:r>
      <w:r w:rsidR="004E7DDA">
        <w:rPr>
          <w:sz w:val="24"/>
        </w:rPr>
        <w:t>Th</w:t>
      </w:r>
      <w:r w:rsidR="003444F7">
        <w:rPr>
          <w:sz w:val="24"/>
        </w:rPr>
        <w:t xml:space="preserve">is is </w:t>
      </w:r>
      <w:r w:rsidR="00871698">
        <w:rPr>
          <w:sz w:val="24"/>
        </w:rPr>
        <w:t>achieved</w:t>
      </w:r>
      <w:r w:rsidR="003444F7">
        <w:rPr>
          <w:sz w:val="24"/>
        </w:rPr>
        <w:t xml:space="preserve"> by the interaction of a </w:t>
      </w:r>
      <w:r w:rsidR="007D3302">
        <w:rPr>
          <w:sz w:val="24"/>
        </w:rPr>
        <w:t xml:space="preserve">125 mA, 40 MeV deuteron beam with a liquid lithium courting, </w:t>
      </w:r>
      <w:r w:rsidR="00D76C5A">
        <w:rPr>
          <w:sz w:val="24"/>
        </w:rPr>
        <w:t>producing up to 6.75x10</w:t>
      </w:r>
      <w:r w:rsidR="00D76C5A" w:rsidRPr="00D76C5A">
        <w:rPr>
          <w:sz w:val="24"/>
          <w:vertAlign w:val="superscript"/>
        </w:rPr>
        <w:t>16</w:t>
      </w:r>
      <w:r w:rsidR="00933E64">
        <w:rPr>
          <w:sz w:val="24"/>
        </w:rPr>
        <w:t xml:space="preserve"> </w:t>
      </w:r>
      <w:r w:rsidR="00D76C5A">
        <w:rPr>
          <w:sz w:val="24"/>
        </w:rPr>
        <w:t xml:space="preserve">n/s. </w:t>
      </w:r>
      <w:r w:rsidR="00861929" w:rsidRPr="00861929">
        <w:rPr>
          <w:sz w:val="24"/>
        </w:rPr>
        <w:t xml:space="preserve">Additional secondary radiation sources arise from interactions between the deuterons and interceptive components such as scrapers and collimators used for beam shaping, as well as beam dumps and the beam duct. These interactions generate activation induced by both deuterons and </w:t>
      </w:r>
      <w:r w:rsidR="00861929">
        <w:rPr>
          <w:sz w:val="24"/>
        </w:rPr>
        <w:t xml:space="preserve">secondary </w:t>
      </w:r>
      <w:r w:rsidR="00861929" w:rsidRPr="00861929">
        <w:rPr>
          <w:sz w:val="24"/>
        </w:rPr>
        <w:t>neutrons</w:t>
      </w:r>
      <w:r w:rsidR="008645CE">
        <w:rPr>
          <w:sz w:val="24"/>
        </w:rPr>
        <w:t xml:space="preserve">. The activation </w:t>
      </w:r>
      <w:r w:rsidR="00B61685">
        <w:rPr>
          <w:sz w:val="24"/>
        </w:rPr>
        <w:t xml:space="preserve">will give rise to delayed </w:t>
      </w:r>
      <w:r w:rsidR="009E3780">
        <w:rPr>
          <w:sz w:val="24"/>
        </w:rPr>
        <w:t xml:space="preserve">radiation fields during the shutdown periods, when the maintenance activities are carried out. </w:t>
      </w:r>
      <w:r w:rsidR="00503D5C">
        <w:rPr>
          <w:sz w:val="24"/>
        </w:rPr>
        <w:t xml:space="preserve">These </w:t>
      </w:r>
      <w:r w:rsidR="00C7307C">
        <w:rPr>
          <w:sz w:val="24"/>
        </w:rPr>
        <w:t>radiation fields need</w:t>
      </w:r>
      <w:r w:rsidR="00EF619B">
        <w:rPr>
          <w:sz w:val="24"/>
        </w:rPr>
        <w:t xml:space="preserve"> to be </w:t>
      </w:r>
      <w:r w:rsidR="00E54872" w:rsidRPr="00E54872">
        <w:rPr>
          <w:sz w:val="24"/>
        </w:rPr>
        <w:t xml:space="preserve">characterized </w:t>
      </w:r>
      <w:r w:rsidR="00EF619B">
        <w:rPr>
          <w:sz w:val="24"/>
        </w:rPr>
        <w:t xml:space="preserve">to </w:t>
      </w:r>
      <w:r w:rsidR="00273388">
        <w:rPr>
          <w:sz w:val="24"/>
        </w:rPr>
        <w:t>minimize the risk of exposure during both the operation and shutdown of the machine</w:t>
      </w:r>
      <w:r w:rsidR="006E12E0">
        <w:rPr>
          <w:sz w:val="24"/>
        </w:rPr>
        <w:t>.</w:t>
      </w:r>
    </w:p>
    <w:p w14:paraId="5C5F84C7" w14:textId="77777777" w:rsidR="006E12E0" w:rsidRDefault="006E12E0" w:rsidP="00003DC9">
      <w:pPr>
        <w:jc w:val="both"/>
        <w:rPr>
          <w:sz w:val="24"/>
        </w:rPr>
      </w:pPr>
    </w:p>
    <w:p w14:paraId="1228D515" w14:textId="60838F8B" w:rsidR="005A2042" w:rsidRDefault="00BA1725" w:rsidP="005A2042">
      <w:pPr>
        <w:jc w:val="both"/>
        <w:rPr>
          <w:sz w:val="24"/>
        </w:rPr>
      </w:pPr>
      <w:r>
        <w:rPr>
          <w:sz w:val="24"/>
        </w:rPr>
        <w:t xml:space="preserve">In this </w:t>
      </w:r>
      <w:r w:rsidR="005A2042">
        <w:rPr>
          <w:sz w:val="24"/>
        </w:rPr>
        <w:t>work, we first investigate the</w:t>
      </w:r>
      <w:r w:rsidR="00A219DF">
        <w:rPr>
          <w:sz w:val="24"/>
        </w:rPr>
        <w:t xml:space="preserve"> </w:t>
      </w:r>
      <w:r w:rsidR="00A219DF" w:rsidRPr="00A219DF">
        <w:rPr>
          <w:sz w:val="24"/>
        </w:rPr>
        <w:t>differences in the neutron</w:t>
      </w:r>
      <w:r w:rsidR="000A3DAC">
        <w:rPr>
          <w:sz w:val="24"/>
        </w:rPr>
        <w:t xml:space="preserve"> source in</w:t>
      </w:r>
      <w:r w:rsidR="00A219DF" w:rsidRPr="00A219DF">
        <w:rPr>
          <w:sz w:val="24"/>
        </w:rPr>
        <w:t xml:space="preserve"> IFMIF-DONES </w:t>
      </w:r>
      <w:r w:rsidR="007E02C1" w:rsidRPr="005A2042">
        <w:rPr>
          <w:sz w:val="24"/>
        </w:rPr>
        <w:t>due to Li(</w:t>
      </w:r>
      <w:proofErr w:type="spellStart"/>
      <w:proofErr w:type="gramStart"/>
      <w:r w:rsidR="007E02C1" w:rsidRPr="005A2042">
        <w:rPr>
          <w:sz w:val="24"/>
        </w:rPr>
        <w:t>d,xn</w:t>
      </w:r>
      <w:proofErr w:type="spellEnd"/>
      <w:proofErr w:type="gramEnd"/>
      <w:r w:rsidR="007E02C1" w:rsidRPr="005A2042">
        <w:rPr>
          <w:sz w:val="24"/>
        </w:rPr>
        <w:t xml:space="preserve">) reactions </w:t>
      </w:r>
      <w:r w:rsidR="00A219DF" w:rsidRPr="00A219DF">
        <w:rPr>
          <w:sz w:val="24"/>
        </w:rPr>
        <w:t>when using different nuclear data libraries</w:t>
      </w:r>
      <w:r w:rsidR="00B95A25">
        <w:rPr>
          <w:sz w:val="24"/>
        </w:rPr>
        <w:t xml:space="preserve"> and simulation approaches. </w:t>
      </w:r>
      <w:r w:rsidR="00E325C9">
        <w:rPr>
          <w:sz w:val="24"/>
        </w:rPr>
        <w:t xml:space="preserve">We also compared the </w:t>
      </w:r>
      <w:r w:rsidR="00F0209B">
        <w:rPr>
          <w:sz w:val="24"/>
        </w:rPr>
        <w:t xml:space="preserve">results of </w:t>
      </w:r>
      <w:r w:rsidR="000C2BC0">
        <w:rPr>
          <w:sz w:val="24"/>
        </w:rPr>
        <w:t>simulations</w:t>
      </w:r>
      <w:r w:rsidR="002C184A">
        <w:rPr>
          <w:sz w:val="24"/>
        </w:rPr>
        <w:t xml:space="preserve"> </w:t>
      </w:r>
      <w:r w:rsidR="002C184A" w:rsidRPr="00A219DF">
        <w:rPr>
          <w:sz w:val="24"/>
        </w:rPr>
        <w:t>using different nuclear data libraries</w:t>
      </w:r>
      <w:r w:rsidR="002C184A">
        <w:rPr>
          <w:sz w:val="24"/>
        </w:rPr>
        <w:t xml:space="preserve"> and simulation approaches</w:t>
      </w:r>
      <w:r w:rsidR="000C2BC0">
        <w:rPr>
          <w:sz w:val="24"/>
        </w:rPr>
        <w:t xml:space="preserve"> with available experiment</w:t>
      </w:r>
      <w:r w:rsidR="002C184A">
        <w:rPr>
          <w:sz w:val="24"/>
        </w:rPr>
        <w:t>al information</w:t>
      </w:r>
      <w:r w:rsidR="000F0D0E">
        <w:rPr>
          <w:sz w:val="24"/>
        </w:rPr>
        <w:t>,</w:t>
      </w:r>
      <w:r w:rsidR="000C2BC0">
        <w:rPr>
          <w:sz w:val="24"/>
        </w:rPr>
        <w:t xml:space="preserve"> </w:t>
      </w:r>
      <w:proofErr w:type="gramStart"/>
      <w:r w:rsidR="000C2BC0">
        <w:rPr>
          <w:sz w:val="24"/>
        </w:rPr>
        <w:t>in order to</w:t>
      </w:r>
      <w:proofErr w:type="gramEnd"/>
      <w:r w:rsidR="000C2BC0">
        <w:rPr>
          <w:sz w:val="24"/>
        </w:rPr>
        <w:t xml:space="preserve"> obtain a better understanding of the </w:t>
      </w:r>
      <w:r w:rsidR="00C71A5D">
        <w:rPr>
          <w:sz w:val="24"/>
        </w:rPr>
        <w:t xml:space="preserve">application to IFMIF-DONES. </w:t>
      </w:r>
      <w:r w:rsidR="009F5B0E">
        <w:rPr>
          <w:sz w:val="24"/>
        </w:rPr>
        <w:t>In general, a good agreement between methodologies was found.</w:t>
      </w:r>
    </w:p>
    <w:p w14:paraId="459C07A2" w14:textId="77777777" w:rsidR="009F5B0E" w:rsidRDefault="009F5B0E" w:rsidP="005A2042">
      <w:pPr>
        <w:jc w:val="both"/>
        <w:rPr>
          <w:sz w:val="24"/>
        </w:rPr>
      </w:pPr>
    </w:p>
    <w:p w14:paraId="0E101FF5" w14:textId="499DE747" w:rsidR="009F5B0E" w:rsidRDefault="00DD0331" w:rsidP="0059453D">
      <w:pPr>
        <w:jc w:val="both"/>
        <w:rPr>
          <w:sz w:val="24"/>
        </w:rPr>
      </w:pPr>
      <w:r>
        <w:rPr>
          <w:sz w:val="24"/>
        </w:rPr>
        <w:t>Finally,</w:t>
      </w:r>
      <w:r w:rsidR="00213C9D">
        <w:rPr>
          <w:sz w:val="24"/>
        </w:rPr>
        <w:t xml:space="preserve"> we also investigate</w:t>
      </w:r>
      <w:r w:rsidR="0059453D">
        <w:rPr>
          <w:sz w:val="24"/>
        </w:rPr>
        <w:t>d</w:t>
      </w:r>
      <w:r w:rsidR="00213C9D">
        <w:rPr>
          <w:sz w:val="24"/>
        </w:rPr>
        <w:t xml:space="preserve"> the activation process and the applicability of the Direct-</w:t>
      </w:r>
      <w:r w:rsidR="009F5D85">
        <w:rPr>
          <w:sz w:val="24"/>
        </w:rPr>
        <w:t>One</w:t>
      </w:r>
      <w:r w:rsidR="00213C9D">
        <w:rPr>
          <w:sz w:val="24"/>
        </w:rPr>
        <w:t xml:space="preserve">-Step (D1S) </w:t>
      </w:r>
      <w:r w:rsidR="0059453D">
        <w:rPr>
          <w:sz w:val="24"/>
        </w:rPr>
        <w:t xml:space="preserve">method </w:t>
      </w:r>
      <w:r w:rsidR="00CA55D9">
        <w:rPr>
          <w:sz w:val="24"/>
        </w:rPr>
        <w:t>to IFMIF-DONES. T</w:t>
      </w:r>
      <w:r w:rsidR="00CA55D9" w:rsidRPr="00CA55D9">
        <w:rPr>
          <w:sz w:val="24"/>
        </w:rPr>
        <w:t xml:space="preserve">he D1S methodology allows obtaining responses associated with decay photons in a single </w:t>
      </w:r>
      <w:r w:rsidR="00874B7C">
        <w:rPr>
          <w:sz w:val="24"/>
        </w:rPr>
        <w:t>simulation</w:t>
      </w:r>
      <w:r w:rsidR="00CA55D9" w:rsidRPr="00CA55D9">
        <w:rPr>
          <w:sz w:val="24"/>
        </w:rPr>
        <w:t xml:space="preserve"> thanks to the coupling of transport and activation </w:t>
      </w:r>
      <w:r w:rsidR="00776E7D">
        <w:rPr>
          <w:sz w:val="24"/>
        </w:rPr>
        <w:t xml:space="preserve">calculations. </w:t>
      </w:r>
      <w:r w:rsidR="00A626F2">
        <w:rPr>
          <w:sz w:val="24"/>
        </w:rPr>
        <w:t>But t</w:t>
      </w:r>
      <w:r w:rsidR="00A626F2" w:rsidRPr="00A626F2">
        <w:rPr>
          <w:sz w:val="24"/>
        </w:rPr>
        <w:t xml:space="preserve">his approach relies on the assumption that radioisotopes are produced </w:t>
      </w:r>
      <w:r w:rsidR="00936759">
        <w:rPr>
          <w:sz w:val="24"/>
        </w:rPr>
        <w:t xml:space="preserve">by </w:t>
      </w:r>
      <w:r w:rsidR="00CC3E43">
        <w:rPr>
          <w:sz w:val="24"/>
        </w:rPr>
        <w:t>one-step reaction</w:t>
      </w:r>
      <w:r w:rsidR="00936759">
        <w:rPr>
          <w:sz w:val="24"/>
        </w:rPr>
        <w:t>s</w:t>
      </w:r>
      <w:r w:rsidR="00CC3E43">
        <w:rPr>
          <w:sz w:val="24"/>
        </w:rPr>
        <w:t xml:space="preserve">, as well as negligible </w:t>
      </w:r>
      <w:r w:rsidR="00F52954">
        <w:rPr>
          <w:sz w:val="24"/>
        </w:rPr>
        <w:t>radioisotope burnup</w:t>
      </w:r>
      <w:r w:rsidR="009349B4">
        <w:rPr>
          <w:sz w:val="24"/>
        </w:rPr>
        <w:t xml:space="preserve"> (</w:t>
      </w:r>
      <w:r w:rsidR="000848C2">
        <w:rPr>
          <w:sz w:val="24"/>
        </w:rPr>
        <w:t>S</w:t>
      </w:r>
      <w:r w:rsidR="000848C2" w:rsidRPr="000848C2">
        <w:rPr>
          <w:sz w:val="24"/>
        </w:rPr>
        <w:t>ingle Neutron Interaction and Low Burnup</w:t>
      </w:r>
      <w:r w:rsidR="000848C2">
        <w:rPr>
          <w:sz w:val="24"/>
        </w:rPr>
        <w:t xml:space="preserve"> criteria</w:t>
      </w:r>
      <w:r w:rsidR="009349B4">
        <w:rPr>
          <w:sz w:val="24"/>
        </w:rPr>
        <w:t>)</w:t>
      </w:r>
      <w:r w:rsidR="000629E4">
        <w:rPr>
          <w:sz w:val="24"/>
        </w:rPr>
        <w:t>. We identified t</w:t>
      </w:r>
      <w:r w:rsidR="000629E4" w:rsidRPr="000629E4">
        <w:rPr>
          <w:sz w:val="24"/>
        </w:rPr>
        <w:t xml:space="preserve">he most </w:t>
      </w:r>
      <w:r w:rsidR="00025CBF">
        <w:rPr>
          <w:sz w:val="24"/>
        </w:rPr>
        <w:t>relevant</w:t>
      </w:r>
      <w:r w:rsidR="000629E4" w:rsidRPr="000629E4">
        <w:rPr>
          <w:sz w:val="24"/>
        </w:rPr>
        <w:t xml:space="preserve"> activation chains </w:t>
      </w:r>
      <w:r w:rsidR="00025CBF">
        <w:rPr>
          <w:sz w:val="24"/>
        </w:rPr>
        <w:t>due to the neutron and deuteron irradiation</w:t>
      </w:r>
      <w:r w:rsidR="0047541B">
        <w:rPr>
          <w:sz w:val="24"/>
        </w:rPr>
        <w:t>, considering all the possible</w:t>
      </w:r>
      <w:r w:rsidR="00025CBF">
        <w:rPr>
          <w:sz w:val="24"/>
        </w:rPr>
        <w:t xml:space="preserve"> </w:t>
      </w:r>
      <w:r w:rsidR="00F75E45">
        <w:rPr>
          <w:sz w:val="24"/>
        </w:rPr>
        <w:t>exposed materials</w:t>
      </w:r>
      <w:r w:rsidR="0047541B">
        <w:rPr>
          <w:sz w:val="24"/>
        </w:rPr>
        <w:t xml:space="preserve">, as well as typical </w:t>
      </w:r>
      <w:r w:rsidR="00BB1B5D">
        <w:rPr>
          <w:sz w:val="24"/>
        </w:rPr>
        <w:t xml:space="preserve">spectrums, </w:t>
      </w:r>
      <w:r w:rsidR="0047541B">
        <w:rPr>
          <w:sz w:val="24"/>
        </w:rPr>
        <w:t>irradiation</w:t>
      </w:r>
      <w:r w:rsidR="00BB1B5D">
        <w:rPr>
          <w:sz w:val="24"/>
        </w:rPr>
        <w:t xml:space="preserve"> and decay times</w:t>
      </w:r>
      <w:r w:rsidR="00F75E45">
        <w:rPr>
          <w:sz w:val="24"/>
        </w:rPr>
        <w:t>.</w:t>
      </w:r>
      <w:r w:rsidR="00656FF6">
        <w:rPr>
          <w:sz w:val="24"/>
        </w:rPr>
        <w:t xml:space="preserve"> Only two reaction chains with more than one step were found, verifying the </w:t>
      </w:r>
      <w:r w:rsidR="0059453D">
        <w:rPr>
          <w:sz w:val="24"/>
        </w:rPr>
        <w:t xml:space="preserve">D1S </w:t>
      </w:r>
      <w:r w:rsidR="00656FF6">
        <w:rPr>
          <w:sz w:val="24"/>
        </w:rPr>
        <w:t>applicability</w:t>
      </w:r>
      <w:r w:rsidR="00326BBA">
        <w:rPr>
          <w:sz w:val="24"/>
        </w:rPr>
        <w:t>.</w:t>
      </w:r>
    </w:p>
    <w:p w14:paraId="1D5BA3D8" w14:textId="77777777" w:rsidR="005A2042" w:rsidRDefault="005A2042" w:rsidP="005A2042">
      <w:pPr>
        <w:jc w:val="both"/>
        <w:rPr>
          <w:sz w:val="24"/>
        </w:rPr>
      </w:pPr>
    </w:p>
    <w:p w14:paraId="0A719975" w14:textId="77777777" w:rsidR="00096AB2" w:rsidRDefault="00096AB2" w:rsidP="00DB3E36">
      <w:pPr>
        <w:jc w:val="both"/>
        <w:rPr>
          <w:sz w:val="24"/>
        </w:rPr>
      </w:pPr>
    </w:p>
    <w:tbl>
      <w:tblPr>
        <w:tblStyle w:val="TableGrid"/>
        <w:tblW w:w="0" w:type="auto"/>
        <w:jc w:val="center"/>
        <w:tblLook w:val="04A0" w:firstRow="1" w:lastRow="0" w:firstColumn="1" w:lastColumn="0" w:noHBand="0" w:noVBand="1"/>
      </w:tblPr>
      <w:tblGrid>
        <w:gridCol w:w="2547"/>
        <w:gridCol w:w="2835"/>
      </w:tblGrid>
      <w:tr w:rsidR="00096AB2" w14:paraId="6AA624F1" w14:textId="77777777" w:rsidTr="0025113E">
        <w:trPr>
          <w:jc w:val="center"/>
        </w:trPr>
        <w:tc>
          <w:tcPr>
            <w:tcW w:w="2547" w:type="dxa"/>
            <w:vMerge w:val="restart"/>
          </w:tcPr>
          <w:p w14:paraId="2B232C56" w14:textId="606DF2F0" w:rsidR="00096AB2" w:rsidRDefault="00096AB2" w:rsidP="0025113E">
            <w:pPr>
              <w:rPr>
                <w:iCs/>
                <w:sz w:val="24"/>
              </w:rPr>
            </w:pPr>
            <w:r>
              <w:rPr>
                <w:iCs/>
                <w:sz w:val="24"/>
              </w:rPr>
              <w:t>Type of contribution:</w:t>
            </w:r>
          </w:p>
        </w:tc>
        <w:tc>
          <w:tcPr>
            <w:tcW w:w="2835" w:type="dxa"/>
          </w:tcPr>
          <w:p w14:paraId="7F689842" w14:textId="6E9386EC" w:rsidR="00096AB2" w:rsidRDefault="00096AB2" w:rsidP="0025113E">
            <w:pPr>
              <w:rPr>
                <w:iCs/>
                <w:sz w:val="24"/>
              </w:rPr>
            </w:pPr>
            <w:r>
              <w:rPr>
                <w:iCs/>
                <w:sz w:val="24"/>
              </w:rPr>
              <w:t xml:space="preserve">Poster session               </w:t>
            </w:r>
            <w:sdt>
              <w:sdtPr>
                <w:rPr>
                  <w:b/>
                  <w:bCs/>
                  <w:iCs/>
                  <w:sz w:val="24"/>
                </w:rPr>
                <w:id w:val="-506132384"/>
                <w14:checkbox>
                  <w14:checked w14:val="0"/>
                  <w14:checkedState w14:val="2612" w14:font="MS Gothic"/>
                  <w14:uncheckedState w14:val="2610" w14:font="MS Gothic"/>
                </w14:checkbox>
              </w:sdtPr>
              <w:sdtContent>
                <w:r w:rsidR="00D767EF">
                  <w:rPr>
                    <w:rFonts w:ascii="MS Gothic" w:eastAsia="MS Gothic" w:hAnsi="MS Gothic" w:hint="eastAsia"/>
                    <w:b/>
                    <w:bCs/>
                    <w:iCs/>
                    <w:sz w:val="24"/>
                  </w:rPr>
                  <w:t>☐</w:t>
                </w:r>
              </w:sdtContent>
            </w:sdt>
            <w:r>
              <w:rPr>
                <w:iCs/>
                <w:sz w:val="24"/>
              </w:rPr>
              <w:t xml:space="preserve"> </w:t>
            </w:r>
          </w:p>
        </w:tc>
      </w:tr>
      <w:tr w:rsidR="00096AB2" w14:paraId="153A603A" w14:textId="77777777" w:rsidTr="0025113E">
        <w:trPr>
          <w:jc w:val="center"/>
        </w:trPr>
        <w:tc>
          <w:tcPr>
            <w:tcW w:w="2547" w:type="dxa"/>
            <w:vMerge/>
          </w:tcPr>
          <w:p w14:paraId="02E43341" w14:textId="77777777" w:rsidR="00096AB2" w:rsidRDefault="00096AB2" w:rsidP="0025113E">
            <w:pPr>
              <w:rPr>
                <w:iCs/>
                <w:sz w:val="24"/>
              </w:rPr>
            </w:pPr>
          </w:p>
        </w:tc>
        <w:tc>
          <w:tcPr>
            <w:tcW w:w="2835" w:type="dxa"/>
          </w:tcPr>
          <w:p w14:paraId="078F0834" w14:textId="3019B360" w:rsidR="00096AB2" w:rsidRDefault="00096AB2" w:rsidP="0025113E">
            <w:pPr>
              <w:rPr>
                <w:iCs/>
                <w:sz w:val="24"/>
              </w:rPr>
            </w:pPr>
            <w:r>
              <w:rPr>
                <w:iCs/>
                <w:sz w:val="24"/>
              </w:rPr>
              <w:t xml:space="preserve">Oral Contribution         </w:t>
            </w:r>
            <w:sdt>
              <w:sdtPr>
                <w:rPr>
                  <w:b/>
                  <w:bCs/>
                  <w:iCs/>
                  <w:sz w:val="24"/>
                </w:rPr>
                <w:id w:val="-519542827"/>
                <w14:checkbox>
                  <w14:checked w14:val="1"/>
                  <w14:checkedState w14:val="2612" w14:font="MS Gothic"/>
                  <w14:uncheckedState w14:val="2610" w14:font="MS Gothic"/>
                </w14:checkbox>
              </w:sdtPr>
              <w:sdtContent>
                <w:r w:rsidR="00D767EF">
                  <w:rPr>
                    <w:rFonts w:ascii="MS Gothic" w:eastAsia="MS Gothic" w:hAnsi="MS Gothic" w:hint="eastAsia"/>
                    <w:b/>
                    <w:bCs/>
                    <w:iCs/>
                    <w:sz w:val="24"/>
                  </w:rPr>
                  <w:t>☒</w:t>
                </w:r>
              </w:sdtContent>
            </w:sdt>
          </w:p>
        </w:tc>
      </w:tr>
    </w:tbl>
    <w:p w14:paraId="284CF36C" w14:textId="77777777" w:rsidR="00096AB2" w:rsidRDefault="00096AB2" w:rsidP="00DB3E36">
      <w:pPr>
        <w:jc w:val="both"/>
        <w:rPr>
          <w:sz w:val="24"/>
        </w:rPr>
      </w:pPr>
    </w:p>
    <w:sectPr w:rsidR="00096AB2" w:rsidSect="00D956B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4F0D" w14:textId="77777777" w:rsidR="00333DE5" w:rsidRDefault="00333DE5">
      <w:r>
        <w:separator/>
      </w:r>
    </w:p>
  </w:endnote>
  <w:endnote w:type="continuationSeparator" w:id="0">
    <w:p w14:paraId="0D96C50D" w14:textId="77777777" w:rsidR="00333DE5" w:rsidRDefault="0033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C857" w14:textId="77777777" w:rsidR="002C752D" w:rsidRDefault="002C7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25E3" w14:textId="77777777" w:rsidR="002C752D" w:rsidRDefault="002C75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B91D" w14:textId="77777777" w:rsidR="002C752D" w:rsidRDefault="002C7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95627" w14:textId="77777777" w:rsidR="00333DE5" w:rsidRDefault="00333DE5">
      <w:r>
        <w:separator/>
      </w:r>
    </w:p>
  </w:footnote>
  <w:footnote w:type="continuationSeparator" w:id="0">
    <w:p w14:paraId="6EE100A1" w14:textId="77777777" w:rsidR="00333DE5" w:rsidRDefault="00333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FC36" w14:textId="77777777" w:rsidR="002C752D" w:rsidRDefault="002C7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0DD7" w14:textId="77777777" w:rsidR="002C752D" w:rsidRDefault="002C75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0752" w14:textId="77777777" w:rsidR="002C752D" w:rsidRDefault="002C7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C0MDE3NTe0MDMwN7NU0lEKTi0uzszPAykwrAUAH6u8UywAAAA="/>
  </w:docVars>
  <w:rsids>
    <w:rsidRoot w:val="00DB3E36"/>
    <w:rsid w:val="00003DC9"/>
    <w:rsid w:val="00025CBF"/>
    <w:rsid w:val="000629E4"/>
    <w:rsid w:val="000848C2"/>
    <w:rsid w:val="000942B0"/>
    <w:rsid w:val="00096AB2"/>
    <w:rsid w:val="000A3DAC"/>
    <w:rsid w:val="000B758E"/>
    <w:rsid w:val="000C14E3"/>
    <w:rsid w:val="000C1E8B"/>
    <w:rsid w:val="000C2BC0"/>
    <w:rsid w:val="000E08B9"/>
    <w:rsid w:val="000F0D0E"/>
    <w:rsid w:val="00125F02"/>
    <w:rsid w:val="001C2E1D"/>
    <w:rsid w:val="001C6225"/>
    <w:rsid w:val="00213C9D"/>
    <w:rsid w:val="00241F41"/>
    <w:rsid w:val="002466F8"/>
    <w:rsid w:val="002652C9"/>
    <w:rsid w:val="0026704A"/>
    <w:rsid w:val="00273388"/>
    <w:rsid w:val="0028676F"/>
    <w:rsid w:val="002C184A"/>
    <w:rsid w:val="002C752D"/>
    <w:rsid w:val="002D07B6"/>
    <w:rsid w:val="00307500"/>
    <w:rsid w:val="00326BBA"/>
    <w:rsid w:val="00333DE5"/>
    <w:rsid w:val="003444F7"/>
    <w:rsid w:val="00353555"/>
    <w:rsid w:val="00416FC9"/>
    <w:rsid w:val="004178E2"/>
    <w:rsid w:val="004471F2"/>
    <w:rsid w:val="0047541B"/>
    <w:rsid w:val="0049234B"/>
    <w:rsid w:val="004A73A3"/>
    <w:rsid w:val="004E7DDA"/>
    <w:rsid w:val="00503D5C"/>
    <w:rsid w:val="00533475"/>
    <w:rsid w:val="00544C82"/>
    <w:rsid w:val="00553659"/>
    <w:rsid w:val="00562297"/>
    <w:rsid w:val="0059453D"/>
    <w:rsid w:val="005A2042"/>
    <w:rsid w:val="005A3D2F"/>
    <w:rsid w:val="005D14AD"/>
    <w:rsid w:val="005F0454"/>
    <w:rsid w:val="00636B4E"/>
    <w:rsid w:val="00656FF6"/>
    <w:rsid w:val="006911E1"/>
    <w:rsid w:val="006D1EAA"/>
    <w:rsid w:val="006E12E0"/>
    <w:rsid w:val="006E1B85"/>
    <w:rsid w:val="006F7597"/>
    <w:rsid w:val="00724EE4"/>
    <w:rsid w:val="00741705"/>
    <w:rsid w:val="00776E7D"/>
    <w:rsid w:val="00777071"/>
    <w:rsid w:val="00782F7A"/>
    <w:rsid w:val="00787A50"/>
    <w:rsid w:val="007921F1"/>
    <w:rsid w:val="007A67E8"/>
    <w:rsid w:val="007B29CD"/>
    <w:rsid w:val="007D3302"/>
    <w:rsid w:val="007D5FE7"/>
    <w:rsid w:val="007E02C1"/>
    <w:rsid w:val="00805BCC"/>
    <w:rsid w:val="00807A54"/>
    <w:rsid w:val="00833BB2"/>
    <w:rsid w:val="0085430E"/>
    <w:rsid w:val="00861929"/>
    <w:rsid w:val="008645CE"/>
    <w:rsid w:val="00866E67"/>
    <w:rsid w:val="00871698"/>
    <w:rsid w:val="00874B7C"/>
    <w:rsid w:val="00881D73"/>
    <w:rsid w:val="008A6696"/>
    <w:rsid w:val="008C1851"/>
    <w:rsid w:val="009038FE"/>
    <w:rsid w:val="0091387D"/>
    <w:rsid w:val="009315BA"/>
    <w:rsid w:val="00933E64"/>
    <w:rsid w:val="009349B4"/>
    <w:rsid w:val="00936759"/>
    <w:rsid w:val="009737D6"/>
    <w:rsid w:val="00990123"/>
    <w:rsid w:val="0099709B"/>
    <w:rsid w:val="009A751E"/>
    <w:rsid w:val="009B4ABB"/>
    <w:rsid w:val="009E3780"/>
    <w:rsid w:val="009F45C7"/>
    <w:rsid w:val="009F5B0E"/>
    <w:rsid w:val="009F5D85"/>
    <w:rsid w:val="00A004D8"/>
    <w:rsid w:val="00A219DF"/>
    <w:rsid w:val="00A31997"/>
    <w:rsid w:val="00A626F2"/>
    <w:rsid w:val="00A84D73"/>
    <w:rsid w:val="00AB0076"/>
    <w:rsid w:val="00AB413B"/>
    <w:rsid w:val="00B61685"/>
    <w:rsid w:val="00B65653"/>
    <w:rsid w:val="00B71C2D"/>
    <w:rsid w:val="00B74092"/>
    <w:rsid w:val="00B83222"/>
    <w:rsid w:val="00B95A25"/>
    <w:rsid w:val="00BA1725"/>
    <w:rsid w:val="00BB1B5D"/>
    <w:rsid w:val="00BD457E"/>
    <w:rsid w:val="00C501BF"/>
    <w:rsid w:val="00C71A5D"/>
    <w:rsid w:val="00C7307C"/>
    <w:rsid w:val="00CA0482"/>
    <w:rsid w:val="00CA55D9"/>
    <w:rsid w:val="00CC3E43"/>
    <w:rsid w:val="00CC50FE"/>
    <w:rsid w:val="00CD357E"/>
    <w:rsid w:val="00CE6801"/>
    <w:rsid w:val="00CF6097"/>
    <w:rsid w:val="00D52D69"/>
    <w:rsid w:val="00D767EF"/>
    <w:rsid w:val="00D76C5A"/>
    <w:rsid w:val="00D83D91"/>
    <w:rsid w:val="00DB3727"/>
    <w:rsid w:val="00DB3E36"/>
    <w:rsid w:val="00DD0331"/>
    <w:rsid w:val="00E007B3"/>
    <w:rsid w:val="00E325C9"/>
    <w:rsid w:val="00E54872"/>
    <w:rsid w:val="00E716CB"/>
    <w:rsid w:val="00E80D81"/>
    <w:rsid w:val="00E8630A"/>
    <w:rsid w:val="00EB599B"/>
    <w:rsid w:val="00EF619B"/>
    <w:rsid w:val="00F0209B"/>
    <w:rsid w:val="00F329CF"/>
    <w:rsid w:val="00F52954"/>
    <w:rsid w:val="00F61760"/>
    <w:rsid w:val="00F75E45"/>
    <w:rsid w:val="00F853C5"/>
    <w:rsid w:val="00FA75DC"/>
    <w:rsid w:val="00FC6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AA83"/>
  <w15:chartTrackingRefBased/>
  <w15:docId w15:val="{279FD900-7582-47D9-A1AB-384B2AEE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E36"/>
    <w:rPr>
      <w:rFonts w:ascii="Times New Roman" w:eastAsia="Times New Roman" w:hAnsi="Times New Roman"/>
      <w:lang w:eastAsia="ja-JP"/>
    </w:rPr>
  </w:style>
  <w:style w:type="paragraph" w:styleId="Heading1">
    <w:name w:val="heading 1"/>
    <w:basedOn w:val="Normal"/>
    <w:next w:val="Normal"/>
    <w:link w:val="Heading1Char"/>
    <w:uiPriority w:val="9"/>
    <w:qFormat/>
    <w:rsid w:val="002D07B6"/>
    <w:pPr>
      <w:keepNext/>
      <w:keepLines/>
      <w:spacing w:before="240"/>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B3E36"/>
    <w:pPr>
      <w:ind w:firstLine="360"/>
    </w:pPr>
  </w:style>
  <w:style w:type="character" w:styleId="Hyperlink">
    <w:name w:val="Hyperlink"/>
    <w:uiPriority w:val="99"/>
    <w:unhideWhenUsed/>
    <w:rsid w:val="00DB3E36"/>
    <w:rPr>
      <w:color w:val="0000FF"/>
      <w:u w:val="single"/>
    </w:rPr>
  </w:style>
  <w:style w:type="paragraph" w:styleId="Header">
    <w:name w:val="header"/>
    <w:basedOn w:val="Normal"/>
    <w:link w:val="HeaderChar"/>
    <w:uiPriority w:val="99"/>
    <w:unhideWhenUsed/>
    <w:rsid w:val="00DB3E36"/>
    <w:pPr>
      <w:tabs>
        <w:tab w:val="center" w:pos="4680"/>
        <w:tab w:val="right" w:pos="9360"/>
      </w:tabs>
    </w:pPr>
  </w:style>
  <w:style w:type="character" w:customStyle="1" w:styleId="HeaderChar">
    <w:name w:val="Header Char"/>
    <w:link w:val="Header"/>
    <w:uiPriority w:val="99"/>
    <w:rsid w:val="00DB3E36"/>
    <w:rPr>
      <w:rFonts w:ascii="Times New Roman" w:eastAsia="Times New Roman" w:hAnsi="Times New Roman" w:cs="Times New Roman"/>
      <w:sz w:val="20"/>
      <w:szCs w:val="20"/>
      <w:lang w:eastAsia="ja-JP"/>
    </w:rPr>
  </w:style>
  <w:style w:type="paragraph" w:styleId="Footer">
    <w:name w:val="footer"/>
    <w:basedOn w:val="Normal"/>
    <w:link w:val="FooterChar"/>
    <w:uiPriority w:val="99"/>
    <w:unhideWhenUsed/>
    <w:rsid w:val="00DB3E36"/>
    <w:pPr>
      <w:tabs>
        <w:tab w:val="center" w:pos="4680"/>
        <w:tab w:val="right" w:pos="9360"/>
      </w:tabs>
    </w:pPr>
  </w:style>
  <w:style w:type="character" w:customStyle="1" w:styleId="FooterChar">
    <w:name w:val="Footer Char"/>
    <w:link w:val="Footer"/>
    <w:uiPriority w:val="99"/>
    <w:rsid w:val="00DB3E36"/>
    <w:rPr>
      <w:rFonts w:ascii="Times New Roman" w:eastAsia="Times New Roman" w:hAnsi="Times New Roman" w:cs="Times New Roman"/>
      <w:sz w:val="20"/>
      <w:szCs w:val="20"/>
      <w:lang w:eastAsia="ja-JP"/>
    </w:rPr>
  </w:style>
  <w:style w:type="paragraph" w:styleId="Title">
    <w:name w:val="Title"/>
    <w:basedOn w:val="Normal"/>
    <w:next w:val="Normal"/>
    <w:link w:val="TitleChar"/>
    <w:uiPriority w:val="10"/>
    <w:qFormat/>
    <w:rsid w:val="00DB3E36"/>
    <w:pPr>
      <w:contextualSpacing/>
    </w:pPr>
    <w:rPr>
      <w:rFonts w:ascii="Calibri Light" w:hAnsi="Calibri Light"/>
      <w:spacing w:val="-10"/>
      <w:kern w:val="28"/>
      <w:sz w:val="56"/>
      <w:szCs w:val="56"/>
    </w:rPr>
  </w:style>
  <w:style w:type="character" w:customStyle="1" w:styleId="TitleChar">
    <w:name w:val="Title Char"/>
    <w:link w:val="Title"/>
    <w:uiPriority w:val="10"/>
    <w:rsid w:val="00DB3E36"/>
    <w:rPr>
      <w:rFonts w:ascii="Calibri Light" w:eastAsia="Times New Roman" w:hAnsi="Calibri Light" w:cs="Times New Roman"/>
      <w:spacing w:val="-10"/>
      <w:kern w:val="28"/>
      <w:sz w:val="56"/>
      <w:szCs w:val="56"/>
      <w:lang w:eastAsia="ja-JP"/>
    </w:rPr>
  </w:style>
  <w:style w:type="character" w:customStyle="1" w:styleId="Heading1Char">
    <w:name w:val="Heading 1 Char"/>
    <w:link w:val="Heading1"/>
    <w:uiPriority w:val="9"/>
    <w:rsid w:val="002D07B6"/>
    <w:rPr>
      <w:rFonts w:ascii="Calibri Light" w:eastAsia="Times New Roman" w:hAnsi="Calibri Light" w:cs="Times New Roman"/>
      <w:color w:val="2E74B5"/>
      <w:sz w:val="32"/>
      <w:szCs w:val="32"/>
      <w:lang w:eastAsia="ja-JP"/>
    </w:rPr>
  </w:style>
  <w:style w:type="character" w:styleId="UnresolvedMention">
    <w:name w:val="Unresolved Mention"/>
    <w:basedOn w:val="DefaultParagraphFont"/>
    <w:uiPriority w:val="99"/>
    <w:semiHidden/>
    <w:unhideWhenUsed/>
    <w:rsid w:val="007B29CD"/>
    <w:rPr>
      <w:color w:val="605E5C"/>
      <w:shd w:val="clear" w:color="auto" w:fill="E1DFDD"/>
    </w:rPr>
  </w:style>
  <w:style w:type="table" w:styleId="TableGrid">
    <w:name w:val="Table Grid"/>
    <w:basedOn w:val="TableNormal"/>
    <w:uiPriority w:val="39"/>
    <w:rsid w:val="00973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lopez@ind.uned.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0721546272CD468B18464B66B4DFB7" ma:contentTypeVersion="13" ma:contentTypeDescription="Create a new document." ma:contentTypeScope="" ma:versionID="6ec0361c81a0d826427ce655ba51706c">
  <xsd:schema xmlns:xsd="http://www.w3.org/2001/XMLSchema" xmlns:xs="http://www.w3.org/2001/XMLSchema" xmlns:p="http://schemas.microsoft.com/office/2006/metadata/properties" xmlns:ns2="dac7d76e-4156-4210-9604-d2ff15f3146b" xmlns:ns3="232f2610-36d7-4e00-a50a-5418b612b21e" targetNamespace="http://schemas.microsoft.com/office/2006/metadata/properties" ma:root="true" ma:fieldsID="fab9b9f7b972699cccb08ebb2d27ca7e" ns2:_="" ns3:_="">
    <xsd:import namespace="dac7d76e-4156-4210-9604-d2ff15f3146b"/>
    <xsd:import namespace="232f2610-36d7-4e00-a50a-5418b612b2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7d76e-4156-4210-9604-d2ff15f31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6641f5-0da7-4f48-9a81-ef320f6056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2f2610-36d7-4e00-a50a-5418b612b2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7a3bb72-24b6-4347-9801-efcbcc4b578f}" ma:internalName="TaxCatchAll" ma:showField="CatchAllData" ma:web="232f2610-36d7-4e00-a50a-5418b612b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2f2610-36d7-4e00-a50a-5418b612b21e" xsi:nil="true"/>
    <lcf76f155ced4ddcb4097134ff3c332f xmlns="dac7d76e-4156-4210-9604-d2ff15f314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91240-562E-4021-856C-81BB49CB0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7d76e-4156-4210-9604-d2ff15f3146b"/>
    <ds:schemaRef ds:uri="232f2610-36d7-4e00-a50a-5418b612b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D34282-5ADC-4F0F-98CF-0A8AD42DFF5C}">
  <ds:schemaRefs>
    <ds:schemaRef ds:uri="http://schemas.microsoft.com/office/2006/metadata/properties"/>
    <ds:schemaRef ds:uri="http://schemas.microsoft.com/office/infopath/2007/PartnerControls"/>
    <ds:schemaRef ds:uri="232f2610-36d7-4e00-a50a-5418b612b21e"/>
    <ds:schemaRef ds:uri="dac7d76e-4156-4210-9604-d2ff15f3146b"/>
  </ds:schemaRefs>
</ds:datastoreItem>
</file>

<file path=customXml/itemProps3.xml><?xml version="1.0" encoding="utf-8"?>
<ds:datastoreItem xmlns:ds="http://schemas.openxmlformats.org/officeDocument/2006/customXml" ds:itemID="{D4123DBF-88A7-4789-BEE1-3C007C095B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Pages>
  <Words>444</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MCNP® 2021 User Symposium Abstract Template</vt:lpstr>
    </vt:vector>
  </TitlesOfParts>
  <Company>LANL DCS-CSD</Company>
  <LinksUpToDate>false</LinksUpToDate>
  <CharactersWithSpaces>2885</CharactersWithSpaces>
  <SharedDoc>false</SharedDoc>
  <HyperlinkBase>MCNP® 2021 User Symposium Abstract Template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MCNP® 2021 User Symposium Abstract Template</dc:title>
  <dc:subject>Abstract template</dc:subject>
  <dc:creator>Haag, Sarah Marie</dc:creator>
  <cp:keywords/>
  <dc:description/>
  <cp:lastModifiedBy>VICTOR LOPEZ OCHOA</cp:lastModifiedBy>
  <cp:revision>106</cp:revision>
  <dcterms:created xsi:type="dcterms:W3CDTF">2026-04-21T10:47:00Z</dcterms:created>
  <dcterms:modified xsi:type="dcterms:W3CDTF">2026-04-24T10:06:00Z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0x010100730721546272CD468B18464B66B4DFB7</vt:lpwstr>
  </property>
</Properties>
</file>